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B9" w:rsidRDefault="009730B9" w:rsidP="009730B9">
      <w:pPr>
        <w:pStyle w:val="Heading1"/>
        <w:ind w:left="0"/>
        <w:rPr>
          <w:rFonts w:ascii="Footlight MT Light" w:hAnsi="Footlight MT Light"/>
          <w:sz w:val="28"/>
        </w:rPr>
      </w:pP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  <w:sz w:val="28"/>
        </w:rPr>
      </w:pP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  <w:sz w:val="28"/>
        </w:rPr>
      </w:pP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  <w:sz w:val="28"/>
        </w:rPr>
      </w:pPr>
      <w:proofErr w:type="spellStart"/>
      <w:r>
        <w:rPr>
          <w:rFonts w:ascii="Footlight MT Light" w:hAnsi="Footlight MT Light"/>
          <w:sz w:val="28"/>
        </w:rPr>
        <w:t>ToDuluth</w:t>
      </w:r>
      <w:proofErr w:type="spellEnd"/>
      <w:r>
        <w:rPr>
          <w:rFonts w:ascii="Footlight MT Light" w:hAnsi="Footlight MT Light"/>
          <w:sz w:val="28"/>
        </w:rPr>
        <w:t xml:space="preserve"> Campus Visit Participant Rules &amp; Expectations</w:t>
      </w: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  <w:sz w:val="28"/>
        </w:rPr>
      </w:pP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</w:rPr>
      </w:pPr>
    </w:p>
    <w:p w:rsidR="009730B9" w:rsidRDefault="009730B9" w:rsidP="009730B9">
      <w:pPr>
        <w:pStyle w:val="Heading1"/>
        <w:ind w:left="0"/>
        <w:jc w:val="center"/>
        <w:rPr>
          <w:rFonts w:ascii="Footlight MT Light" w:hAnsi="Footlight MT Light"/>
        </w:rPr>
      </w:pPr>
    </w:p>
    <w:p w:rsidR="009730B9" w:rsidRDefault="009730B9" w:rsidP="009730B9"/>
    <w:p w:rsidR="009730B9" w:rsidRPr="005C5544" w:rsidRDefault="009730B9" w:rsidP="009730B9">
      <w:pPr>
        <w:widowControl/>
        <w:numPr>
          <w:ilvl w:val="0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>Participating students/adults must follow instructions from the Tour Manager.  Not complying with the tour schedule or the instructions of the Tour Manager may result in the immediate return of the student/adult – at the students’/adult/parents’ expense.</w:t>
      </w:r>
    </w:p>
    <w:p w:rsidR="005C5544" w:rsidRPr="005C5544" w:rsidRDefault="005C5544" w:rsidP="005C5544">
      <w:pPr>
        <w:widowControl/>
        <w:autoSpaceDE/>
        <w:rPr>
          <w:rFonts w:ascii="Footlight MT Light" w:hAnsi="Footlight MT Light"/>
          <w:color w:val="000000"/>
          <w:sz w:val="24"/>
          <w:szCs w:val="24"/>
        </w:rPr>
      </w:pPr>
    </w:p>
    <w:p w:rsidR="005C5544" w:rsidRPr="005C5544" w:rsidRDefault="005C5544" w:rsidP="005C5544">
      <w:pPr>
        <w:pStyle w:val="ListParagraph"/>
        <w:widowControl/>
        <w:numPr>
          <w:ilvl w:val="0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>
        <w:rPr>
          <w:rFonts w:ascii="Footlight MT Light" w:hAnsi="Footlight MT Light"/>
          <w:color w:val="000000"/>
          <w:sz w:val="24"/>
          <w:szCs w:val="24"/>
        </w:rPr>
        <w:t xml:space="preserve">The </w:t>
      </w:r>
      <w:proofErr w:type="spellStart"/>
      <w:r w:rsidRPr="005C5544">
        <w:rPr>
          <w:rFonts w:ascii="Footlight MT Light" w:hAnsi="Footlight MT Light"/>
          <w:i/>
          <w:color w:val="000000"/>
          <w:sz w:val="24"/>
          <w:szCs w:val="24"/>
        </w:rPr>
        <w:t>ToDuluth</w:t>
      </w:r>
      <w:proofErr w:type="spellEnd"/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5C5544">
        <w:rPr>
          <w:rFonts w:ascii="Footlight MT Light" w:hAnsi="Footlight MT Light"/>
          <w:color w:val="000000"/>
          <w:sz w:val="24"/>
          <w:szCs w:val="24"/>
        </w:rPr>
        <w:t>Tour Manager</w:t>
      </w:r>
      <w:r>
        <w:rPr>
          <w:rFonts w:ascii="Footlight MT Light" w:hAnsi="Footlight MT Light"/>
          <w:color w:val="000000"/>
          <w:sz w:val="24"/>
          <w:szCs w:val="24"/>
        </w:rPr>
        <w:t xml:space="preserve"> is responsible to keep everyone on schedule </w:t>
      </w:r>
      <w:r w:rsidRPr="005C5544">
        <w:rPr>
          <w:rFonts w:ascii="Footlight MT Light" w:hAnsi="Footlight MT Light"/>
          <w:color w:val="000000"/>
          <w:sz w:val="24"/>
          <w:szCs w:val="24"/>
        </w:rPr>
        <w:t>so your cooperation is critical in the smooth executi</w:t>
      </w:r>
      <w:r>
        <w:rPr>
          <w:rFonts w:ascii="Footlight MT Light" w:hAnsi="Footlight MT Light"/>
          <w:color w:val="000000"/>
          <w:sz w:val="24"/>
          <w:szCs w:val="24"/>
        </w:rPr>
        <w:t>on of the visit.  Please be considerate of</w:t>
      </w:r>
      <w:r w:rsidRPr="005C5544">
        <w:rPr>
          <w:rFonts w:ascii="Footlight MT Light" w:hAnsi="Footlight MT Light"/>
          <w:color w:val="000000"/>
          <w:sz w:val="24"/>
          <w:szCs w:val="24"/>
        </w:rPr>
        <w:t xml:space="preserve"> other travelers by adhering to the lead of the </w:t>
      </w:r>
      <w:proofErr w:type="spellStart"/>
      <w:r w:rsidRPr="005C5544">
        <w:rPr>
          <w:rFonts w:ascii="Footlight MT Light" w:hAnsi="Footlight MT Light"/>
          <w:i/>
          <w:color w:val="000000"/>
          <w:sz w:val="24"/>
          <w:szCs w:val="24"/>
        </w:rPr>
        <w:t>ToDuluth</w:t>
      </w:r>
      <w:proofErr w:type="spellEnd"/>
      <w:r w:rsidRPr="005C5544">
        <w:rPr>
          <w:rFonts w:ascii="Footlight MT Light" w:hAnsi="Footlight MT Light"/>
          <w:color w:val="000000"/>
          <w:sz w:val="24"/>
          <w:szCs w:val="24"/>
        </w:rPr>
        <w:t xml:space="preserve"> Tour Manager on duty.</w:t>
      </w:r>
    </w:p>
    <w:p w:rsidR="009730B9" w:rsidRPr="005C5544" w:rsidRDefault="009730B9" w:rsidP="009730B9">
      <w:pPr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widowControl/>
        <w:numPr>
          <w:ilvl w:val="0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 xml:space="preserve">Disorderly or abusive behavior will not be tolerated.  This includes, but is not limited to: foul language, pushing, shoving, wrestling, or disturbing other travelers.  </w:t>
      </w:r>
    </w:p>
    <w:p w:rsidR="009730B9" w:rsidRPr="005C5544" w:rsidRDefault="009730B9" w:rsidP="009730B9">
      <w:pPr>
        <w:widowControl/>
        <w:autoSpaceDE/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widowControl/>
        <w:numPr>
          <w:ilvl w:val="0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>The following behaviors are not only prohibited, but may incur additional expenses to the student/adult, and may result in denial of privileges or may result in immediate return of the student/adult at the students’/adult’s expense:</w:t>
      </w:r>
    </w:p>
    <w:p w:rsidR="009730B9" w:rsidRPr="005C5544" w:rsidRDefault="009730B9" w:rsidP="009730B9">
      <w:pPr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widowControl/>
        <w:numPr>
          <w:ilvl w:val="1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>Dis-respec</w:t>
      </w:r>
      <w:r w:rsidR="005C5544">
        <w:rPr>
          <w:rFonts w:ascii="Footlight MT Light" w:hAnsi="Footlight MT Light"/>
          <w:color w:val="000000"/>
          <w:sz w:val="24"/>
          <w:szCs w:val="24"/>
        </w:rPr>
        <w:t>t of other travelers' property and time – you are expected to follow instructions and the required time limits</w:t>
      </w:r>
      <w:bookmarkStart w:id="0" w:name="_GoBack"/>
      <w:bookmarkEnd w:id="0"/>
    </w:p>
    <w:p w:rsidR="009730B9" w:rsidRPr="005C5544" w:rsidRDefault="009730B9" w:rsidP="009730B9">
      <w:pPr>
        <w:widowControl/>
        <w:autoSpaceDE/>
        <w:ind w:left="720"/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widowControl/>
        <w:numPr>
          <w:ilvl w:val="1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>The use of drugs, alcohol, or tobacco, e-cigarettes is strictly forbidden</w:t>
      </w:r>
      <w:r w:rsidRPr="005C5544">
        <w:rPr>
          <w:rFonts w:ascii="Footlight MT Light" w:hAnsi="Footlight MT Light"/>
          <w:b/>
          <w:color w:val="000000"/>
          <w:sz w:val="24"/>
          <w:szCs w:val="24"/>
        </w:rPr>
        <w:t>.</w:t>
      </w:r>
      <w:r w:rsidRPr="005C5544">
        <w:rPr>
          <w:rFonts w:ascii="Footlight MT Light" w:hAnsi="Footlight MT Light"/>
          <w:color w:val="000000"/>
          <w:sz w:val="24"/>
          <w:szCs w:val="24"/>
        </w:rPr>
        <w:t xml:space="preserve">  Violation of this rule will result in immediate dismissal without a refund and at the expense of the student/adult/parent.</w:t>
      </w:r>
    </w:p>
    <w:p w:rsidR="009730B9" w:rsidRPr="005C5544" w:rsidRDefault="009730B9" w:rsidP="009730B9">
      <w:pPr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widowControl/>
        <w:numPr>
          <w:ilvl w:val="1"/>
          <w:numId w:val="2"/>
        </w:numPr>
        <w:autoSpaceDE/>
        <w:rPr>
          <w:rFonts w:ascii="Footlight MT Light" w:hAnsi="Footlight MT Light"/>
          <w:color w:val="000000"/>
          <w:sz w:val="24"/>
          <w:szCs w:val="24"/>
        </w:rPr>
      </w:pPr>
      <w:r w:rsidRPr="005C5544">
        <w:rPr>
          <w:rFonts w:ascii="Footlight MT Light" w:hAnsi="Footlight MT Light"/>
          <w:color w:val="000000"/>
          <w:sz w:val="24"/>
          <w:szCs w:val="24"/>
        </w:rPr>
        <w:t>Students/adults, if responsible, will be charged for any damage or destruction of Coach Bus property. Participant/Parents/Guardians will be billed for same.</w:t>
      </w:r>
    </w:p>
    <w:p w:rsidR="009730B9" w:rsidRPr="005C5544" w:rsidRDefault="009730B9" w:rsidP="009730B9">
      <w:pPr>
        <w:widowControl/>
        <w:autoSpaceDE/>
        <w:rPr>
          <w:rFonts w:ascii="Footlight MT Light" w:hAnsi="Footlight MT Light"/>
          <w:color w:val="000000"/>
          <w:sz w:val="24"/>
          <w:szCs w:val="24"/>
        </w:rPr>
      </w:pPr>
    </w:p>
    <w:p w:rsidR="009730B9" w:rsidRPr="005C5544" w:rsidRDefault="009730B9" w:rsidP="009730B9">
      <w:pPr>
        <w:pStyle w:val="Heading1"/>
        <w:ind w:left="0"/>
        <w:jc w:val="center"/>
        <w:rPr>
          <w:rFonts w:ascii="Footlight MT Light" w:hAnsi="Footlight MT Light"/>
          <w:color w:val="000000"/>
        </w:rPr>
      </w:pPr>
    </w:p>
    <w:p w:rsidR="009730B9" w:rsidRPr="005C5544" w:rsidRDefault="009730B9" w:rsidP="009730B9">
      <w:pPr>
        <w:pStyle w:val="Heading1"/>
        <w:ind w:left="0"/>
        <w:jc w:val="center"/>
        <w:rPr>
          <w:rFonts w:ascii="Footlight MT Light" w:hAnsi="Footlight MT Light"/>
          <w:color w:val="000000"/>
        </w:rPr>
      </w:pPr>
    </w:p>
    <w:p w:rsidR="009730B9" w:rsidRPr="005C5544" w:rsidRDefault="009730B9" w:rsidP="009730B9">
      <w:pPr>
        <w:pStyle w:val="Heading1"/>
        <w:ind w:left="0"/>
        <w:rPr>
          <w:rFonts w:ascii="Footlight MT Light" w:hAnsi="Footlight MT Light"/>
          <w:b w:val="0"/>
        </w:rPr>
      </w:pPr>
      <w:r w:rsidRPr="005C5544">
        <w:rPr>
          <w:rFonts w:ascii="Footlight MT Light" w:hAnsi="Footlight MT Light"/>
          <w:b w:val="0"/>
          <w:color w:val="000000"/>
        </w:rPr>
        <w:t xml:space="preserve">If an unforeseen emergency situation should occur, the </w:t>
      </w:r>
      <w:proofErr w:type="spellStart"/>
      <w:r w:rsidRPr="005C5544">
        <w:rPr>
          <w:rFonts w:ascii="Footlight MT Light" w:hAnsi="Footlight MT Light"/>
          <w:b w:val="0"/>
          <w:i/>
          <w:color w:val="000000"/>
        </w:rPr>
        <w:t>ToDuluth</w:t>
      </w:r>
      <w:proofErr w:type="spellEnd"/>
      <w:r w:rsidRPr="005C5544">
        <w:rPr>
          <w:rFonts w:ascii="Footlight MT Light" w:hAnsi="Footlight MT Light"/>
          <w:b w:val="0"/>
          <w:color w:val="000000"/>
        </w:rPr>
        <w:t xml:space="preserve"> Tour Manager on duty will determine if a hospital visit is necessary; and will transport students/adults appropriately while maintaining contact with necessary parties.</w:t>
      </w:r>
    </w:p>
    <w:p w:rsidR="002858F6" w:rsidRPr="005C5544" w:rsidRDefault="002858F6">
      <w:pPr>
        <w:pStyle w:val="BodyText"/>
        <w:rPr>
          <w:b/>
          <w:sz w:val="20"/>
        </w:rPr>
      </w:pPr>
    </w:p>
    <w:p w:rsidR="002858F6" w:rsidRPr="005C5544" w:rsidRDefault="002858F6">
      <w:pPr>
        <w:pStyle w:val="BodyText"/>
        <w:spacing w:before="5"/>
        <w:rPr>
          <w:b/>
          <w:sz w:val="18"/>
        </w:rPr>
      </w:pPr>
    </w:p>
    <w:sectPr w:rsidR="002858F6" w:rsidRPr="005C5544" w:rsidSect="009730B9">
      <w:headerReference w:type="default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7B" w:rsidRDefault="0008397B" w:rsidP="0008397B">
      <w:r>
        <w:separator/>
      </w:r>
    </w:p>
  </w:endnote>
  <w:endnote w:type="continuationSeparator" w:id="0">
    <w:p w:rsidR="0008397B" w:rsidRDefault="0008397B" w:rsidP="000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B" w:rsidRPr="007663B6" w:rsidRDefault="0008397B" w:rsidP="0008397B">
    <w:pPr>
      <w:pStyle w:val="BodyText"/>
      <w:spacing w:before="1"/>
      <w:ind w:left="480"/>
      <w:rPr>
        <w:rFonts w:ascii="Footlight MT Light" w:hAnsi="Footlight MT Light"/>
        <w:sz w:val="16"/>
      </w:rPr>
    </w:pPr>
    <w:r w:rsidRPr="007663B6">
      <w:rPr>
        <w:rFonts w:ascii="Footlight MT Light" w:hAnsi="Footlight MT Light"/>
        <w:sz w:val="16"/>
      </w:rPr>
      <w:t>Updated: 3/2018</w:t>
    </w:r>
  </w:p>
  <w:p w:rsidR="0008397B" w:rsidRDefault="00083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7B" w:rsidRDefault="0008397B" w:rsidP="0008397B">
      <w:r>
        <w:separator/>
      </w:r>
    </w:p>
  </w:footnote>
  <w:footnote w:type="continuationSeparator" w:id="0">
    <w:p w:rsidR="0008397B" w:rsidRDefault="0008397B" w:rsidP="0008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B" w:rsidRDefault="00170377" w:rsidP="007663B6">
    <w:pPr>
      <w:spacing w:before="78"/>
      <w:jc w:val="right"/>
      <w:rPr>
        <w:b/>
        <w:color w:val="808080"/>
        <w:sz w:val="16"/>
      </w:rPr>
    </w:pPr>
    <w:r w:rsidRPr="007663B6">
      <w:rPr>
        <w:rFonts w:ascii="Footlight MT Light" w:hAnsi="Footlight MT Light"/>
        <w:b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84CAA8" wp14:editId="265F7BFB">
              <wp:simplePos x="0" y="0"/>
              <wp:positionH relativeFrom="column">
                <wp:posOffset>289384</wp:posOffset>
              </wp:positionH>
              <wp:positionV relativeFrom="paragraph">
                <wp:posOffset>-383202</wp:posOffset>
              </wp:positionV>
              <wp:extent cx="2003223" cy="829016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223" cy="8290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377" w:rsidRDefault="001703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5EB68" wp14:editId="78E4CCAB">
                                <wp:extent cx="1828799" cy="86154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oDuluth Clear Logo_Tims_edit_BEST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7746" b="251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8615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4C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8pt;margin-top:-30.15pt;width:157.7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ilIQ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" stroked="f">
              <v:textbox>
                <w:txbxContent>
                  <w:p w:rsidR="00170377" w:rsidRDefault="00170377">
                    <w:r>
                      <w:rPr>
                        <w:noProof/>
                      </w:rPr>
                      <w:drawing>
                        <wp:inline distT="0" distB="0" distL="0" distR="0" wp14:anchorId="39C5EB68" wp14:editId="78E4CCAB">
                          <wp:extent cx="1828799" cy="86154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oDuluth Clear Logo_Tims_edit_BEST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7746" b="2514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28800" cy="8615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397B" w:rsidRPr="007663B6">
      <w:rPr>
        <w:rFonts w:ascii="Footlight MT Light" w:hAnsi="Footlight MT Light"/>
        <w:b/>
        <w:color w:val="808080"/>
        <w:sz w:val="18"/>
      </w:rPr>
      <w:t xml:space="preserve">PO Box 3425, Duluth, MN  </w:t>
    </w:r>
    <w:r w:rsidR="007663B6">
      <w:rPr>
        <w:rFonts w:ascii="Footlight MT Light" w:hAnsi="Footlight MT Light"/>
        <w:b/>
        <w:color w:val="808080"/>
        <w:sz w:val="18"/>
      </w:rPr>
      <w:t>55</w:t>
    </w:r>
    <w:r w:rsidR="0008397B" w:rsidRPr="007663B6">
      <w:rPr>
        <w:rFonts w:ascii="Footlight MT Light" w:hAnsi="Footlight MT Light"/>
        <w:b/>
        <w:color w:val="808080"/>
        <w:sz w:val="18"/>
      </w:rPr>
      <w:t>803</w:t>
    </w:r>
  </w:p>
  <w:p w:rsidR="0008397B" w:rsidRPr="007663B6" w:rsidRDefault="009730B9" w:rsidP="009730B9">
    <w:pPr>
      <w:spacing w:before="78"/>
      <w:ind w:left="5760" w:firstLine="720"/>
      <w:rPr>
        <w:rFonts w:ascii="Footlight MT Light" w:hAnsi="Footlight MT Light"/>
        <w:b/>
        <w:sz w:val="18"/>
      </w:rPr>
    </w:pPr>
    <w:r>
      <w:rPr>
        <w:rFonts w:ascii="Footlight MT Light" w:hAnsi="Footlight MT Light"/>
        <w:b/>
        <w:color w:val="808080"/>
        <w:sz w:val="18"/>
      </w:rPr>
      <w:t xml:space="preserve">    </w:t>
    </w:r>
    <w:r w:rsidR="0008397B" w:rsidRPr="007663B6">
      <w:rPr>
        <w:rFonts w:ascii="Footlight MT Light" w:hAnsi="Footlight MT Light"/>
        <w:b/>
        <w:color w:val="808080"/>
        <w:sz w:val="18"/>
      </w:rPr>
      <w:t>218-429-</w:t>
    </w:r>
    <w:proofErr w:type="gramStart"/>
    <w:r w:rsidR="0008397B" w:rsidRPr="007663B6">
      <w:rPr>
        <w:rFonts w:ascii="Footlight MT Light" w:hAnsi="Footlight MT Light"/>
        <w:b/>
        <w:color w:val="808080"/>
        <w:sz w:val="18"/>
      </w:rPr>
      <w:t xml:space="preserve">5819  </w:t>
    </w:r>
    <w:r w:rsidR="007663B6">
      <w:rPr>
        <w:rFonts w:ascii="Footlight MT Light" w:hAnsi="Footlight MT Light"/>
        <w:b/>
        <w:color w:val="808080"/>
        <w:sz w:val="18"/>
      </w:rPr>
      <w:t>info@</w:t>
    </w:r>
    <w:r w:rsidR="0008397B" w:rsidRPr="007663B6">
      <w:rPr>
        <w:rFonts w:ascii="Footlight MT Light" w:hAnsi="Footlight MT Light"/>
        <w:b/>
        <w:color w:val="808080"/>
        <w:sz w:val="18"/>
      </w:rPr>
      <w:t>toduluth.com</w:t>
    </w:r>
    <w:proofErr w:type="gramEnd"/>
  </w:p>
  <w:p w:rsidR="0008397B" w:rsidRDefault="00083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19B8"/>
    <w:multiLevelType w:val="hybridMultilevel"/>
    <w:tmpl w:val="3EE6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6"/>
    <w:rsid w:val="0008397B"/>
    <w:rsid w:val="00170377"/>
    <w:rsid w:val="00262AB5"/>
    <w:rsid w:val="002858F6"/>
    <w:rsid w:val="003D1961"/>
    <w:rsid w:val="005C5544"/>
    <w:rsid w:val="007663B6"/>
    <w:rsid w:val="00781C38"/>
    <w:rsid w:val="009730B9"/>
    <w:rsid w:val="00AC2C34"/>
    <w:rsid w:val="00A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1A6265E-3771-4282-954D-4DEB99E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  <w:pPr>
      <w:spacing w:before="147"/>
      <w:ind w:left="76" w:right="59"/>
      <w:jc w:val="center"/>
    </w:pPr>
  </w:style>
  <w:style w:type="character" w:styleId="Hyperlink">
    <w:name w:val="Hyperlink"/>
    <w:basedOn w:val="DefaultParagraphFont"/>
    <w:uiPriority w:val="99"/>
    <w:unhideWhenUsed/>
    <w:rsid w:val="00083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7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7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995D-2599-408F-9EC0-17018E0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Charles</dc:creator>
  <cp:lastModifiedBy>Dee</cp:lastModifiedBy>
  <cp:revision>3</cp:revision>
  <dcterms:created xsi:type="dcterms:W3CDTF">2018-03-20T00:34:00Z</dcterms:created>
  <dcterms:modified xsi:type="dcterms:W3CDTF">2018-03-20T00:51:00Z</dcterms:modified>
</cp:coreProperties>
</file>